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7D7" w:rsidRPr="009D17D7" w:rsidRDefault="009D17D7" w:rsidP="009D17D7">
      <w:pPr>
        <w:bidi w:val="0"/>
        <w:spacing w:before="100" w:beforeAutospacing="1" w:after="100" w:afterAutospacing="1" w:line="240" w:lineRule="auto"/>
        <w:jc w:val="center"/>
        <w:rPr>
          <w:rFonts w:ascii="Times New Roman" w:eastAsia="Times New Roman" w:hAnsi="Times New Roman" w:cs="Times New Roman"/>
          <w:sz w:val="40"/>
          <w:szCs w:val="40"/>
        </w:rPr>
      </w:pPr>
      <w:bookmarkStart w:id="0" w:name="_GoBack"/>
      <w:bookmarkEnd w:id="0"/>
      <w:proofErr w:type="spellStart"/>
      <w:r w:rsidRPr="009D17D7">
        <w:rPr>
          <w:rFonts w:ascii="Times New Roman" w:eastAsia="Times New Roman" w:hAnsi="Times New Roman" w:cs="Times New Roman"/>
          <w:sz w:val="40"/>
          <w:szCs w:val="40"/>
        </w:rPr>
        <w:t>Cestodes</w:t>
      </w:r>
      <w:proofErr w:type="spellEnd"/>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sz w:val="24"/>
          <w:szCs w:val="24"/>
        </w:rPr>
        <w:t>Cestodes</w:t>
      </w:r>
      <w:proofErr w:type="spellEnd"/>
      <w:r w:rsidRPr="009D17D7">
        <w:rPr>
          <w:rFonts w:ascii="Times New Roman" w:eastAsia="Times New Roman" w:hAnsi="Times New Roman" w:cs="Times New Roman"/>
          <w:sz w:val="24"/>
          <w:szCs w:val="24"/>
        </w:rPr>
        <w:t xml:space="preserve"> or tapeworms are the most </w:t>
      </w:r>
      <w:proofErr w:type="spellStart"/>
      <w:r w:rsidRPr="009D17D7">
        <w:rPr>
          <w:rFonts w:ascii="Times New Roman" w:eastAsia="Times New Roman" w:hAnsi="Times New Roman" w:cs="Times New Roman"/>
          <w:sz w:val="24"/>
          <w:szCs w:val="24"/>
        </w:rPr>
        <w:t>specialised</w:t>
      </w:r>
      <w:proofErr w:type="spellEnd"/>
      <w:r w:rsidRPr="009D17D7">
        <w:rPr>
          <w:rFonts w:ascii="Times New Roman" w:eastAsia="Times New Roman" w:hAnsi="Times New Roman" w:cs="Times New Roman"/>
          <w:sz w:val="24"/>
          <w:szCs w:val="24"/>
        </w:rPr>
        <w:t xml:space="preserve"> of the </w:t>
      </w:r>
      <w:proofErr w:type="spellStart"/>
      <w:r w:rsidRPr="009D17D7">
        <w:rPr>
          <w:rFonts w:ascii="Times New Roman" w:eastAsia="Times New Roman" w:hAnsi="Times New Roman" w:cs="Times New Roman"/>
          <w:sz w:val="24"/>
          <w:szCs w:val="24"/>
        </w:rPr>
        <w:t>Platyhelminthe</w:t>
      </w:r>
      <w:proofErr w:type="spellEnd"/>
      <w:r w:rsidRPr="009D17D7">
        <w:rPr>
          <w:rFonts w:ascii="Times New Roman" w:eastAsia="Times New Roman" w:hAnsi="Times New Roman" w:cs="Times New Roman"/>
          <w:sz w:val="24"/>
          <w:szCs w:val="24"/>
        </w:rPr>
        <w:t xml:space="preserve"> parasites. All </w:t>
      </w:r>
      <w:proofErr w:type="spellStart"/>
      <w:r w:rsidRPr="009D17D7">
        <w:rPr>
          <w:rFonts w:ascii="Times New Roman" w:eastAsia="Times New Roman" w:hAnsi="Times New Roman" w:cs="Times New Roman"/>
          <w:sz w:val="24"/>
          <w:szCs w:val="24"/>
        </w:rPr>
        <w:t>cestodes</w:t>
      </w:r>
      <w:proofErr w:type="spellEnd"/>
      <w:r w:rsidRPr="009D17D7">
        <w:rPr>
          <w:rFonts w:ascii="Times New Roman" w:eastAsia="Times New Roman" w:hAnsi="Times New Roman" w:cs="Times New Roman"/>
          <w:sz w:val="24"/>
          <w:szCs w:val="24"/>
        </w:rPr>
        <w:t xml:space="preserve"> have at least one, and sometimes more than one, secondary or intermediate host as well as their primary host. While the intermediate hosts are often invertebrates of some sort, the primary host is normally a vertebrate. Having said this, in some cases both hosts are vertebrates, as in the common Beef Tapeworm </w:t>
      </w:r>
      <w:proofErr w:type="spellStart"/>
      <w:r w:rsidRPr="009D17D7">
        <w:rPr>
          <w:rFonts w:ascii="Times New Roman" w:eastAsia="Times New Roman" w:hAnsi="Times New Roman" w:cs="Times New Roman"/>
          <w:i/>
          <w:iCs/>
          <w:sz w:val="24"/>
          <w:szCs w:val="24"/>
        </w:rPr>
        <w:t>Taenia</w:t>
      </w:r>
      <w:proofErr w:type="spellEnd"/>
      <w:r w:rsidRPr="009D17D7">
        <w:rPr>
          <w:rFonts w:ascii="Times New Roman" w:eastAsia="Times New Roman" w:hAnsi="Times New Roman" w:cs="Times New Roman"/>
          <w:i/>
          <w:iCs/>
          <w:sz w:val="24"/>
          <w:szCs w:val="24"/>
        </w:rPr>
        <w:t xml:space="preserve"> </w:t>
      </w:r>
      <w:proofErr w:type="spellStart"/>
      <w:r w:rsidRPr="009D17D7">
        <w:rPr>
          <w:rFonts w:ascii="Times New Roman" w:eastAsia="Times New Roman" w:hAnsi="Times New Roman" w:cs="Times New Roman"/>
          <w:i/>
          <w:iCs/>
          <w:sz w:val="24"/>
          <w:szCs w:val="24"/>
        </w:rPr>
        <w:t>saginatus</w:t>
      </w:r>
      <w:proofErr w:type="spellEnd"/>
      <w:r w:rsidRPr="009D17D7">
        <w:rPr>
          <w:rFonts w:ascii="Times New Roman" w:eastAsia="Times New Roman" w:hAnsi="Times New Roman" w:cs="Times New Roman"/>
          <w:sz w:val="24"/>
          <w:szCs w:val="24"/>
        </w:rPr>
        <w:t xml:space="preserve">, and in a few species </w:t>
      </w:r>
      <w:proofErr w:type="spellStart"/>
      <w:r w:rsidRPr="009D17D7">
        <w:rPr>
          <w:rFonts w:ascii="Times New Roman" w:eastAsia="Times New Roman" w:hAnsi="Times New Roman" w:cs="Times New Roman"/>
          <w:sz w:val="24"/>
          <w:szCs w:val="24"/>
        </w:rPr>
        <w:t>their</w:t>
      </w:r>
      <w:proofErr w:type="spellEnd"/>
      <w:r w:rsidRPr="009D17D7">
        <w:rPr>
          <w:rFonts w:ascii="Times New Roman" w:eastAsia="Times New Roman" w:hAnsi="Times New Roman" w:cs="Times New Roman"/>
          <w:sz w:val="24"/>
          <w:szCs w:val="24"/>
        </w:rPr>
        <w:t xml:space="preserve"> may be only a single host. A number of tapeworms include mankind in their life cycles but infection is not normally a serious health problem and can be cured. </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sz w:val="24"/>
          <w:szCs w:val="24"/>
          <w:lang w:val="en"/>
        </w:rPr>
        <w:t>Cestodes</w:t>
      </w:r>
      <w:proofErr w:type="spellEnd"/>
      <w:r w:rsidRPr="009D17D7">
        <w:rPr>
          <w:rFonts w:ascii="Times New Roman" w:eastAsia="Times New Roman" w:hAnsi="Times New Roman" w:cs="Times New Roman"/>
          <w:sz w:val="24"/>
          <w:szCs w:val="24"/>
          <w:lang w:val="en"/>
        </w:rPr>
        <w:t xml:space="preserve"> that infect the human  include: </w:t>
      </w:r>
    </w:p>
    <w:p w:rsidR="009D17D7" w:rsidRPr="009D17D7" w:rsidRDefault="009D17D7" w:rsidP="009D17D7">
      <w:pPr>
        <w:numPr>
          <w:ilvl w:val="0"/>
          <w:numId w:val="1"/>
        </w:num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solium</w:t>
      </w:r>
      <w:proofErr w:type="spellEnd"/>
      <w:r w:rsidRPr="009D17D7">
        <w:rPr>
          <w:rFonts w:ascii="Times New Roman" w:eastAsia="Times New Roman" w:hAnsi="Times New Roman" w:cs="Times New Roman"/>
          <w:sz w:val="24"/>
          <w:szCs w:val="24"/>
          <w:lang w:val="en"/>
        </w:rPr>
        <w:t xml:space="preserve"> (pork tapeworm) </w:t>
      </w:r>
    </w:p>
    <w:p w:rsidR="009D17D7" w:rsidRPr="009D17D7" w:rsidRDefault="009D17D7" w:rsidP="009D17D7">
      <w:pPr>
        <w:numPr>
          <w:ilvl w:val="0"/>
          <w:numId w:val="1"/>
        </w:num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saginata</w:t>
      </w:r>
      <w:proofErr w:type="spellEnd"/>
      <w:r w:rsidRPr="009D17D7">
        <w:rPr>
          <w:rFonts w:ascii="Times New Roman" w:eastAsia="Times New Roman" w:hAnsi="Times New Roman" w:cs="Times New Roman"/>
          <w:sz w:val="24"/>
          <w:szCs w:val="24"/>
          <w:lang w:val="en"/>
        </w:rPr>
        <w:t xml:space="preserve"> (beef tapeworm) </w:t>
      </w:r>
    </w:p>
    <w:p w:rsidR="009D17D7" w:rsidRPr="009D17D7" w:rsidRDefault="009D17D7" w:rsidP="009D17D7">
      <w:pPr>
        <w:numPr>
          <w:ilvl w:val="0"/>
          <w:numId w:val="1"/>
        </w:num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i/>
          <w:iCs/>
          <w:sz w:val="24"/>
          <w:szCs w:val="24"/>
          <w:lang w:val="en"/>
        </w:rPr>
        <w:t>Diphyllobothrium</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latum</w:t>
      </w:r>
      <w:proofErr w:type="spellEnd"/>
      <w:r w:rsidRPr="009D17D7">
        <w:rPr>
          <w:rFonts w:ascii="Times New Roman" w:eastAsia="Times New Roman" w:hAnsi="Times New Roman" w:cs="Times New Roman"/>
          <w:sz w:val="24"/>
          <w:szCs w:val="24"/>
          <w:lang w:val="en"/>
        </w:rPr>
        <w:t xml:space="preserve"> (fish or broad tapeworm) </w:t>
      </w:r>
    </w:p>
    <w:p w:rsidR="009D17D7" w:rsidRPr="009D17D7" w:rsidRDefault="009D17D7" w:rsidP="009D17D7">
      <w:pPr>
        <w:numPr>
          <w:ilvl w:val="0"/>
          <w:numId w:val="1"/>
        </w:num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i/>
          <w:iCs/>
          <w:sz w:val="24"/>
          <w:szCs w:val="24"/>
          <w:lang w:val="en"/>
        </w:rPr>
        <w:t>Hymenolepis</w:t>
      </w:r>
      <w:proofErr w:type="spellEnd"/>
      <w:r w:rsidRPr="009D17D7">
        <w:rPr>
          <w:rFonts w:ascii="Times New Roman" w:eastAsia="Times New Roman" w:hAnsi="Times New Roman" w:cs="Times New Roman"/>
          <w:i/>
          <w:iCs/>
          <w:sz w:val="24"/>
          <w:szCs w:val="24"/>
          <w:lang w:val="en"/>
        </w:rPr>
        <w:t xml:space="preserve"> nana</w:t>
      </w:r>
      <w:r w:rsidRPr="009D17D7">
        <w:rPr>
          <w:rFonts w:ascii="Times New Roman" w:eastAsia="Times New Roman" w:hAnsi="Times New Roman" w:cs="Times New Roman"/>
          <w:sz w:val="24"/>
          <w:szCs w:val="24"/>
          <w:lang w:val="en"/>
        </w:rPr>
        <w:t xml:space="preserve"> and </w:t>
      </w:r>
      <w:proofErr w:type="spellStart"/>
      <w:r w:rsidRPr="009D17D7">
        <w:rPr>
          <w:rFonts w:ascii="Times New Roman" w:eastAsia="Times New Roman" w:hAnsi="Times New Roman" w:cs="Times New Roman"/>
          <w:i/>
          <w:iCs/>
          <w:sz w:val="24"/>
          <w:szCs w:val="24"/>
          <w:lang w:val="en"/>
        </w:rPr>
        <w:t>Hymenolepis</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diminuta</w:t>
      </w:r>
      <w:proofErr w:type="spellEnd"/>
      <w:r w:rsidRPr="009D17D7">
        <w:rPr>
          <w:rFonts w:ascii="Times New Roman" w:eastAsia="Times New Roman" w:hAnsi="Times New Roman" w:cs="Times New Roman"/>
          <w:sz w:val="24"/>
          <w:szCs w:val="24"/>
          <w:lang w:val="en"/>
        </w:rPr>
        <w:t xml:space="preserve"> (dwarf tapeworm and rat tapeworm respectively) </w:t>
      </w:r>
    </w:p>
    <w:p w:rsidR="009D17D7" w:rsidRPr="009D17D7" w:rsidRDefault="009D17D7" w:rsidP="009D17D7">
      <w:pPr>
        <w:numPr>
          <w:ilvl w:val="0"/>
          <w:numId w:val="1"/>
        </w:num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sz w:val="24"/>
          <w:szCs w:val="24"/>
          <w:lang w:val="en"/>
        </w:rPr>
        <w:t>Echinococcus</w:t>
      </w:r>
      <w:proofErr w:type="spellEnd"/>
      <w:r w:rsidRPr="009D17D7">
        <w:rPr>
          <w:rFonts w:ascii="Times New Roman" w:eastAsia="Times New Roman" w:hAnsi="Times New Roman" w:cs="Times New Roman"/>
          <w:sz w:val="24"/>
          <w:szCs w:val="24"/>
          <w:lang w:val="en"/>
        </w:rPr>
        <w:t xml:space="preserve"> </w:t>
      </w:r>
      <w:proofErr w:type="spellStart"/>
      <w:r w:rsidRPr="009D17D7">
        <w:rPr>
          <w:rFonts w:ascii="Times New Roman" w:eastAsia="Times New Roman" w:hAnsi="Times New Roman" w:cs="Times New Roman"/>
          <w:sz w:val="24"/>
          <w:szCs w:val="24"/>
          <w:lang w:val="en"/>
        </w:rPr>
        <w:t>granulosus</w:t>
      </w:r>
      <w:proofErr w:type="spellEnd"/>
      <w:r w:rsidRPr="009D17D7">
        <w:rPr>
          <w:rFonts w:ascii="Times New Roman" w:eastAsia="Times New Roman" w:hAnsi="Times New Roman" w:cs="Times New Roman"/>
          <w:sz w:val="24"/>
          <w:szCs w:val="24"/>
          <w:lang w:val="en"/>
        </w:rPr>
        <w:t xml:space="preserve"> and </w:t>
      </w:r>
      <w:proofErr w:type="spellStart"/>
      <w:r w:rsidRPr="009D17D7">
        <w:rPr>
          <w:rFonts w:ascii="Times New Roman" w:eastAsia="Times New Roman" w:hAnsi="Times New Roman" w:cs="Times New Roman"/>
          <w:sz w:val="24"/>
          <w:szCs w:val="24"/>
          <w:lang w:val="en"/>
        </w:rPr>
        <w:t>Echinococcus</w:t>
      </w:r>
      <w:proofErr w:type="spellEnd"/>
      <w:r w:rsidRPr="009D17D7">
        <w:rPr>
          <w:rFonts w:ascii="Times New Roman" w:eastAsia="Times New Roman" w:hAnsi="Times New Roman" w:cs="Times New Roman"/>
          <w:sz w:val="24"/>
          <w:szCs w:val="24"/>
          <w:lang w:val="en"/>
        </w:rPr>
        <w:t xml:space="preserve"> </w:t>
      </w:r>
      <w:proofErr w:type="spellStart"/>
      <w:r w:rsidRPr="009D17D7">
        <w:rPr>
          <w:rFonts w:ascii="Times New Roman" w:eastAsia="Times New Roman" w:hAnsi="Times New Roman" w:cs="Times New Roman"/>
          <w:sz w:val="24"/>
          <w:szCs w:val="24"/>
          <w:lang w:val="en"/>
        </w:rPr>
        <w:t>multilocularis</w:t>
      </w:r>
      <w:proofErr w:type="spellEnd"/>
      <w:r w:rsidRPr="009D17D7">
        <w:rPr>
          <w:rFonts w:ascii="Times New Roman" w:eastAsia="Times New Roman" w:hAnsi="Times New Roman" w:cs="Times New Roman"/>
          <w:sz w:val="24"/>
          <w:szCs w:val="24"/>
          <w:lang w:val="en"/>
        </w:rPr>
        <w:t xml:space="preserve"> (cause </w:t>
      </w:r>
      <w:proofErr w:type="spellStart"/>
      <w:r w:rsidRPr="009D17D7">
        <w:rPr>
          <w:rFonts w:ascii="Times New Roman" w:eastAsia="Times New Roman" w:hAnsi="Times New Roman" w:cs="Times New Roman"/>
          <w:sz w:val="24"/>
          <w:szCs w:val="24"/>
          <w:lang w:val="en"/>
        </w:rPr>
        <w:t>hydatid</w:t>
      </w:r>
      <w:proofErr w:type="spellEnd"/>
      <w:r w:rsidRPr="009D17D7">
        <w:rPr>
          <w:rFonts w:ascii="Times New Roman" w:eastAsia="Times New Roman" w:hAnsi="Times New Roman" w:cs="Times New Roman"/>
          <w:sz w:val="24"/>
          <w:szCs w:val="24"/>
          <w:lang w:val="en"/>
        </w:rPr>
        <w:t xml:space="preserve"> disease</w:t>
      </w:r>
      <w:proofErr w:type="spellStart"/>
      <w:r w:rsidRPr="009D17D7">
        <w:rPr>
          <w:rFonts w:ascii="Times New Roman" w:eastAsia="Times New Roman" w:hAnsi="Times New Roman" w:cs="Times New Roman"/>
          <w:sz w:val="24"/>
          <w:szCs w:val="24"/>
        </w:rPr>
        <w:t>eworm</w:t>
      </w:r>
      <w:proofErr w:type="spellEnd"/>
      <w:r w:rsidRPr="009D17D7">
        <w:rPr>
          <w:rFonts w:ascii="Times New Roman" w:eastAsia="Times New Roman" w:hAnsi="Times New Roman" w:cs="Times New Roman"/>
          <w:sz w:val="24"/>
          <w:szCs w:val="24"/>
        </w:rPr>
        <w:t>.</w:t>
      </w:r>
    </w:p>
    <w:p w:rsidR="009D17D7" w:rsidRPr="009D17D7" w:rsidRDefault="009D17D7" w:rsidP="009D17D7">
      <w:pPr>
        <w:keepNext/>
        <w:spacing w:before="240" w:after="60" w:line="240" w:lineRule="auto"/>
        <w:jc w:val="lowKashida"/>
        <w:outlineLvl w:val="1"/>
        <w:rPr>
          <w:rFonts w:ascii="Arial" w:eastAsia="Times New Roman" w:hAnsi="Arial" w:cs="Arial"/>
          <w:b/>
          <w:bCs/>
          <w:i/>
          <w:iCs/>
          <w:sz w:val="28"/>
          <w:szCs w:val="28"/>
          <w:lang w:val="en"/>
        </w:rPr>
      </w:pPr>
      <w:proofErr w:type="spellStart"/>
      <w:r w:rsidRPr="009D17D7">
        <w:rPr>
          <w:rFonts w:ascii="Arial" w:eastAsia="Times New Roman" w:hAnsi="Arial" w:cs="Arial"/>
          <w:b/>
          <w:bCs/>
          <w:sz w:val="28"/>
          <w:szCs w:val="28"/>
          <w:lang w:val="en"/>
        </w:rPr>
        <w:t>Taenia</w:t>
      </w:r>
      <w:proofErr w:type="spellEnd"/>
      <w:r w:rsidRPr="009D17D7">
        <w:rPr>
          <w:rFonts w:ascii="Arial" w:eastAsia="Times New Roman" w:hAnsi="Arial" w:cs="Arial"/>
          <w:b/>
          <w:bCs/>
          <w:sz w:val="28"/>
          <w:szCs w:val="28"/>
          <w:lang w:val="en"/>
        </w:rPr>
        <w:t xml:space="preserve"> </w:t>
      </w:r>
      <w:proofErr w:type="spellStart"/>
      <w:r w:rsidRPr="009D17D7">
        <w:rPr>
          <w:rFonts w:ascii="Arial" w:eastAsia="Times New Roman" w:hAnsi="Arial" w:cs="Arial"/>
          <w:b/>
          <w:bCs/>
          <w:sz w:val="28"/>
          <w:szCs w:val="28"/>
          <w:lang w:val="en"/>
        </w:rPr>
        <w:t>saginata</w:t>
      </w:r>
      <w:proofErr w:type="spellEnd"/>
      <w:r w:rsidRPr="009D17D7">
        <w:rPr>
          <w:rFonts w:ascii="Arial" w:eastAsia="Times New Roman" w:hAnsi="Arial" w:cs="Arial"/>
          <w:b/>
          <w:bCs/>
          <w:i/>
          <w:iCs/>
          <w:sz w:val="28"/>
          <w:szCs w:val="28"/>
          <w:lang w:val="en"/>
        </w:rPr>
        <w:t>, The Beef Tapeworm</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Structure</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Adults are </w:t>
      </w:r>
      <w:proofErr w:type="spellStart"/>
      <w:r w:rsidRPr="009D17D7">
        <w:rPr>
          <w:rFonts w:ascii="Times New Roman" w:eastAsia="Times New Roman" w:hAnsi="Times New Roman" w:cs="Times New Roman"/>
          <w:sz w:val="24"/>
          <w:szCs w:val="24"/>
          <w:lang w:val="en"/>
        </w:rPr>
        <w:t>ribbonlike</w:t>
      </w:r>
      <w:proofErr w:type="spellEnd"/>
      <w:r w:rsidRPr="009D17D7">
        <w:rPr>
          <w:rFonts w:ascii="Times New Roman" w:eastAsia="Times New Roman" w:hAnsi="Times New Roman" w:cs="Times New Roman"/>
          <w:sz w:val="24"/>
          <w:szCs w:val="24"/>
          <w:lang w:val="en"/>
        </w:rPr>
        <w:t xml:space="preserve">, flattened, segmented, hermaphroditic flatworms 5 to </w:t>
      </w:r>
      <w:smartTag w:uri="urn:schemas-microsoft-com:office:smarttags" w:element="metricconverter">
        <w:smartTagPr>
          <w:attr w:name="ProductID" w:val="10 m"/>
        </w:smartTagPr>
        <w:r w:rsidRPr="009D17D7">
          <w:rPr>
            <w:rFonts w:ascii="Times New Roman" w:eastAsia="Times New Roman" w:hAnsi="Times New Roman" w:cs="Times New Roman"/>
            <w:sz w:val="24"/>
            <w:szCs w:val="24"/>
            <w:lang w:val="en"/>
          </w:rPr>
          <w:t>10 m</w:t>
        </w:r>
      </w:smartTag>
      <w:r w:rsidRPr="009D17D7">
        <w:rPr>
          <w:rFonts w:ascii="Times New Roman" w:eastAsia="Times New Roman" w:hAnsi="Times New Roman" w:cs="Times New Roman"/>
          <w:sz w:val="24"/>
          <w:szCs w:val="24"/>
          <w:lang w:val="en"/>
        </w:rPr>
        <w:t xml:space="preserve"> long, consisting of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neck, and immature, mature, and ripe segments in linear sequence. The distinctive morphologic and physiologic properties of the adult tapeworm reflect on the one hand their remarkable specialization for survival in the vertebrate intestine, and on the other hand their massive reproductive powers which are made possible by the multiple sexual units, the </w:t>
      </w:r>
      <w:proofErr w:type="spellStart"/>
      <w:r w:rsidRPr="009D17D7">
        <w:rPr>
          <w:rFonts w:ascii="Times New Roman" w:eastAsia="Times New Roman" w:hAnsi="Times New Roman" w:cs="Times New Roman"/>
          <w:sz w:val="24"/>
          <w:szCs w:val="24"/>
          <w:lang w:val="en"/>
        </w:rPr>
        <w:t>proglottides</w:t>
      </w:r>
      <w:proofErr w:type="spellEnd"/>
      <w:r w:rsidRPr="009D17D7">
        <w:rPr>
          <w:rFonts w:ascii="Times New Roman" w:eastAsia="Times New Roman" w:hAnsi="Times New Roman" w:cs="Times New Roman"/>
          <w:sz w:val="24"/>
          <w:szCs w:val="24"/>
          <w:lang w:val="en"/>
        </w:rPr>
        <w:t xml:space="preserve"> or segments. This ensures the worm species against the enormous rate of loss of the segments or eggs passed in the feces, with only the most remote probability of any one egg succeeding in reaching an intermediate host and being transferred to another human. The terminal one-third to one-half of the worm's length consists of gravid (egg-filled) segments. These segments are muscular and can crawl caterpillar-fashion through the anal sphincter to the outside environment—which renders them available to their herbivore intermediate hosts.</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The larval cyst of </w:t>
      </w:r>
      <w:r w:rsidRPr="009D17D7">
        <w:rPr>
          <w:rFonts w:ascii="Times New Roman" w:eastAsia="Times New Roman" w:hAnsi="Times New Roman" w:cs="Times New Roman"/>
          <w:i/>
          <w:iCs/>
          <w:sz w:val="24"/>
          <w:szCs w:val="24"/>
          <w:lang w:val="en"/>
        </w:rPr>
        <w:t xml:space="preserve">T </w:t>
      </w:r>
      <w:proofErr w:type="spellStart"/>
      <w:r w:rsidRPr="009D17D7">
        <w:rPr>
          <w:rFonts w:ascii="Times New Roman" w:eastAsia="Times New Roman" w:hAnsi="Times New Roman" w:cs="Times New Roman"/>
          <w:i/>
          <w:iCs/>
          <w:sz w:val="24"/>
          <w:szCs w:val="24"/>
          <w:lang w:val="en"/>
        </w:rPr>
        <w:t>saginata</w:t>
      </w:r>
      <w:proofErr w:type="spellEnd"/>
      <w:r w:rsidRPr="009D17D7">
        <w:rPr>
          <w:rFonts w:ascii="Times New Roman" w:eastAsia="Times New Roman" w:hAnsi="Times New Roman" w:cs="Times New Roman"/>
          <w:sz w:val="24"/>
          <w:szCs w:val="24"/>
          <w:lang w:val="en"/>
        </w:rPr>
        <w:t xml:space="preserve">—the </w:t>
      </w:r>
      <w:proofErr w:type="spellStart"/>
      <w:r w:rsidRPr="009D17D7">
        <w:rPr>
          <w:rFonts w:ascii="Times New Roman" w:eastAsia="Times New Roman" w:hAnsi="Times New Roman" w:cs="Times New Roman"/>
          <w:sz w:val="24"/>
          <w:szCs w:val="24"/>
          <w:lang w:val="en"/>
        </w:rPr>
        <w:t>cysticercus</w:t>
      </w:r>
      <w:proofErr w:type="spellEnd"/>
      <w:r w:rsidRPr="009D17D7">
        <w:rPr>
          <w:rFonts w:ascii="Times New Roman" w:eastAsia="Times New Roman" w:hAnsi="Times New Roman" w:cs="Times New Roman"/>
          <w:sz w:val="24"/>
          <w:szCs w:val="24"/>
          <w:lang w:val="en"/>
        </w:rPr>
        <w:t xml:space="preserve">—is a pea-sized, fluid-filled cyst, which develops in the muscles of the intermediate host. Within the cyst is a single inverted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formed from a </w:t>
      </w:r>
      <w:proofErr w:type="spellStart"/>
      <w:r w:rsidRPr="009D17D7">
        <w:rPr>
          <w:rFonts w:ascii="Times New Roman" w:eastAsia="Times New Roman" w:hAnsi="Times New Roman" w:cs="Times New Roman"/>
          <w:sz w:val="24"/>
          <w:szCs w:val="24"/>
          <w:lang w:val="en"/>
        </w:rPr>
        <w:t>germinative</w:t>
      </w:r>
      <w:proofErr w:type="spellEnd"/>
      <w:r w:rsidRPr="009D17D7">
        <w:rPr>
          <w:rFonts w:ascii="Times New Roman" w:eastAsia="Times New Roman" w:hAnsi="Times New Roman" w:cs="Times New Roman"/>
          <w:sz w:val="24"/>
          <w:szCs w:val="24"/>
          <w:lang w:val="en"/>
        </w:rPr>
        <w:t xml:space="preserve"> portion of the inner cyst wall </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Larval types found in the </w:t>
      </w:r>
      <w:proofErr w:type="spellStart"/>
      <w:r w:rsidRPr="009D17D7">
        <w:rPr>
          <w:rFonts w:ascii="Times New Roman" w:eastAsia="Times New Roman" w:hAnsi="Times New Roman" w:cs="Times New Roman"/>
          <w:sz w:val="24"/>
          <w:szCs w:val="24"/>
          <w:lang w:val="en"/>
        </w:rPr>
        <w:t>taeniid</w:t>
      </w:r>
      <w:proofErr w:type="spellEnd"/>
      <w:r w:rsidRPr="009D17D7">
        <w:rPr>
          <w:rFonts w:ascii="Times New Roman" w:eastAsia="Times New Roman" w:hAnsi="Times New Roman" w:cs="Times New Roman"/>
          <w:sz w:val="24"/>
          <w:szCs w:val="24"/>
          <w:lang w:val="en"/>
        </w:rPr>
        <w:t xml:space="preserve"> tapeworms. . (From Muller R: </w:t>
      </w:r>
      <w:smartTag w:uri="urn:schemas-microsoft-com:office:smarttags" w:element="place">
        <w:smartTag w:uri="urn:schemas-microsoft-com:office:smarttags" w:element="City">
          <w:r w:rsidRPr="009D17D7">
            <w:rPr>
              <w:rFonts w:ascii="Times New Roman" w:eastAsia="Times New Roman" w:hAnsi="Times New Roman" w:cs="Times New Roman"/>
              <w:sz w:val="24"/>
              <w:szCs w:val="24"/>
              <w:lang w:val="en"/>
            </w:rPr>
            <w:t>Worms</w:t>
          </w:r>
        </w:smartTag>
      </w:smartTag>
      <w:r w:rsidRPr="009D17D7">
        <w:rPr>
          <w:rFonts w:ascii="Times New Roman" w:eastAsia="Times New Roman" w:hAnsi="Times New Roman" w:cs="Times New Roman"/>
          <w:sz w:val="24"/>
          <w:szCs w:val="24"/>
          <w:lang w:val="en"/>
        </w:rPr>
        <w:t xml:space="preserve"> and Disease: A manual of Medical Helminthology. William Heinemann Medical Books, </w:t>
      </w:r>
      <w:smartTag w:uri="urn:schemas-microsoft-com:office:smarttags" w:element="place">
        <w:smartTag w:uri="urn:schemas-microsoft-com:office:smarttags" w:element="City">
          <w:r w:rsidRPr="009D17D7">
            <w:rPr>
              <w:rFonts w:ascii="Times New Roman" w:eastAsia="Times New Roman" w:hAnsi="Times New Roman" w:cs="Times New Roman"/>
              <w:sz w:val="24"/>
              <w:szCs w:val="24"/>
              <w:lang w:val="en"/>
            </w:rPr>
            <w:t>London</w:t>
          </w:r>
        </w:smartTag>
      </w:smartTag>
      <w:r w:rsidRPr="009D17D7">
        <w:rPr>
          <w:rFonts w:ascii="Times New Roman" w:eastAsia="Times New Roman" w:hAnsi="Times New Roman" w:cs="Times New Roman"/>
          <w:sz w:val="24"/>
          <w:szCs w:val="24"/>
          <w:lang w:val="en"/>
        </w:rPr>
        <w:t xml:space="preserve">, 1975, with permission.) </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Multiplication and Life Cycle</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lastRenderedPageBreak/>
        <w:t xml:space="preserve">Gravid segments break off from the worm and are carried in the fecal bolus or by their own crawling activity to the soil. The segments move away from the bolus and adhere to grass. If ingested by a bovine intermediate host, the segments are digested open in the gut, each releasing 50,000 to 100,000 eggs. The eggs hatch, each releasing a six-hooked larva, the </w:t>
      </w:r>
      <w:proofErr w:type="spellStart"/>
      <w:r w:rsidRPr="009D17D7">
        <w:rPr>
          <w:rFonts w:ascii="Times New Roman" w:eastAsia="Times New Roman" w:hAnsi="Times New Roman" w:cs="Times New Roman"/>
          <w:sz w:val="24"/>
          <w:szCs w:val="24"/>
          <w:lang w:val="en"/>
        </w:rPr>
        <w:t>oncosphere</w:t>
      </w:r>
      <w:proofErr w:type="spellEnd"/>
      <w:r w:rsidRPr="009D17D7">
        <w:rPr>
          <w:rFonts w:ascii="Times New Roman" w:eastAsia="Times New Roman" w:hAnsi="Times New Roman" w:cs="Times New Roman"/>
          <w:sz w:val="24"/>
          <w:szCs w:val="24"/>
          <w:lang w:val="en"/>
        </w:rPr>
        <w:t xml:space="preserve"> (also called the </w:t>
      </w:r>
      <w:proofErr w:type="spellStart"/>
      <w:r w:rsidRPr="009D17D7">
        <w:rPr>
          <w:rFonts w:ascii="Times New Roman" w:eastAsia="Times New Roman" w:hAnsi="Times New Roman" w:cs="Times New Roman"/>
          <w:sz w:val="24"/>
          <w:szCs w:val="24"/>
          <w:lang w:val="en"/>
        </w:rPr>
        <w:t>hexacanth</w:t>
      </w:r>
      <w:proofErr w:type="spellEnd"/>
      <w:r w:rsidRPr="009D17D7">
        <w:rPr>
          <w:rFonts w:ascii="Times New Roman" w:eastAsia="Times New Roman" w:hAnsi="Times New Roman" w:cs="Times New Roman"/>
          <w:sz w:val="24"/>
          <w:szCs w:val="24"/>
          <w:lang w:val="en"/>
        </w:rPr>
        <w:t xml:space="preserve">), which penetrates the gut wall and reaches the muscles via the circulation. There the </w:t>
      </w:r>
      <w:proofErr w:type="spellStart"/>
      <w:r w:rsidRPr="009D17D7">
        <w:rPr>
          <w:rFonts w:ascii="Times New Roman" w:eastAsia="Times New Roman" w:hAnsi="Times New Roman" w:cs="Times New Roman"/>
          <w:sz w:val="24"/>
          <w:szCs w:val="24"/>
          <w:lang w:val="en"/>
        </w:rPr>
        <w:t>oncosphere</w:t>
      </w:r>
      <w:proofErr w:type="spellEnd"/>
      <w:r w:rsidRPr="009D17D7">
        <w:rPr>
          <w:rFonts w:ascii="Times New Roman" w:eastAsia="Times New Roman" w:hAnsi="Times New Roman" w:cs="Times New Roman"/>
          <w:sz w:val="24"/>
          <w:szCs w:val="24"/>
          <w:lang w:val="en"/>
        </w:rPr>
        <w:t xml:space="preserve"> fills with fluid and develops into the 8-mm </w:t>
      </w:r>
      <w:proofErr w:type="spellStart"/>
      <w:r w:rsidRPr="009D17D7">
        <w:rPr>
          <w:rFonts w:ascii="Times New Roman" w:eastAsia="Times New Roman" w:hAnsi="Times New Roman" w:cs="Times New Roman"/>
          <w:sz w:val="24"/>
          <w:szCs w:val="24"/>
          <w:lang w:val="en"/>
        </w:rPr>
        <w:t>cysticercus</w:t>
      </w:r>
      <w:proofErr w:type="spellEnd"/>
      <w:r w:rsidRPr="009D17D7">
        <w:rPr>
          <w:rFonts w:ascii="Times New Roman" w:eastAsia="Times New Roman" w:hAnsi="Times New Roman" w:cs="Times New Roman"/>
          <w:sz w:val="24"/>
          <w:szCs w:val="24"/>
          <w:lang w:val="en"/>
        </w:rPr>
        <w:t xml:space="preserve">. If a human eats raw or undercooked infected beef, the </w:t>
      </w:r>
      <w:proofErr w:type="spellStart"/>
      <w:r w:rsidRPr="009D17D7">
        <w:rPr>
          <w:rFonts w:ascii="Times New Roman" w:eastAsia="Times New Roman" w:hAnsi="Times New Roman" w:cs="Times New Roman"/>
          <w:sz w:val="24"/>
          <w:szCs w:val="24"/>
          <w:lang w:val="en"/>
        </w:rPr>
        <w:t>cysticercus</w:t>
      </w:r>
      <w:proofErr w:type="spellEnd"/>
      <w:r w:rsidRPr="009D17D7">
        <w:rPr>
          <w:rFonts w:ascii="Times New Roman" w:eastAsia="Times New Roman" w:hAnsi="Times New Roman" w:cs="Times New Roman"/>
          <w:sz w:val="24"/>
          <w:szCs w:val="24"/>
          <w:lang w:val="en"/>
        </w:rPr>
        <w:t xml:space="preserve"> is digested free and inverts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which attaches to the wall of the small intestine and begins to bud off the long chain of segments. In about 3 months the worm reaches 4-</w:t>
      </w:r>
      <w:smartTag w:uri="urn:schemas-microsoft-com:office:smarttags" w:element="metricconverter">
        <w:smartTagPr>
          <w:attr w:name="ProductID" w:val="5 m"/>
        </w:smartTagPr>
        <w:r w:rsidRPr="009D17D7">
          <w:rPr>
            <w:rFonts w:ascii="Times New Roman" w:eastAsia="Times New Roman" w:hAnsi="Times New Roman" w:cs="Times New Roman"/>
            <w:sz w:val="24"/>
            <w:szCs w:val="24"/>
            <w:lang w:val="en"/>
          </w:rPr>
          <w:t>5 m</w:t>
        </w:r>
      </w:smartTag>
      <w:r w:rsidRPr="009D17D7">
        <w:rPr>
          <w:rFonts w:ascii="Times New Roman" w:eastAsia="Times New Roman" w:hAnsi="Times New Roman" w:cs="Times New Roman"/>
          <w:sz w:val="24"/>
          <w:szCs w:val="24"/>
          <w:lang w:val="en"/>
        </w:rPr>
        <w:t xml:space="preserve"> in length and gravid segments begin to pass through the anus. The worm is long-lived, surviving 5 to 20 years or more. </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Life cycles of </w:t>
      </w:r>
      <w:proofErr w:type="spellStart"/>
      <w:r w:rsidRPr="009D17D7">
        <w:rPr>
          <w:rFonts w:ascii="Times New Roman" w:eastAsia="Times New Roman" w:hAnsi="Times New Roman" w:cs="Times New Roman"/>
          <w:sz w:val="24"/>
          <w:szCs w:val="24"/>
          <w:lang w:val="en"/>
        </w:rPr>
        <w:t>Taenia</w:t>
      </w:r>
      <w:proofErr w:type="spellEnd"/>
      <w:r w:rsidRPr="009D17D7">
        <w:rPr>
          <w:rFonts w:ascii="Times New Roman" w:eastAsia="Times New Roman" w:hAnsi="Times New Roman" w:cs="Times New Roman"/>
          <w:sz w:val="24"/>
          <w:szCs w:val="24"/>
          <w:lang w:val="en"/>
        </w:rPr>
        <w:t xml:space="preserve"> </w:t>
      </w:r>
      <w:proofErr w:type="spellStart"/>
      <w:r w:rsidRPr="009D17D7">
        <w:rPr>
          <w:rFonts w:ascii="Times New Roman" w:eastAsia="Times New Roman" w:hAnsi="Times New Roman" w:cs="Times New Roman"/>
          <w:sz w:val="24"/>
          <w:szCs w:val="24"/>
          <w:lang w:val="en"/>
        </w:rPr>
        <w:t>solium</w:t>
      </w:r>
      <w:proofErr w:type="spellEnd"/>
      <w:r w:rsidRPr="009D17D7">
        <w:rPr>
          <w:rFonts w:ascii="Times New Roman" w:eastAsia="Times New Roman" w:hAnsi="Times New Roman" w:cs="Times New Roman"/>
          <w:sz w:val="24"/>
          <w:szCs w:val="24"/>
          <w:lang w:val="en"/>
        </w:rPr>
        <w:t xml:space="preserve"> and T </w:t>
      </w:r>
      <w:proofErr w:type="spellStart"/>
      <w:r w:rsidRPr="009D17D7">
        <w:rPr>
          <w:rFonts w:ascii="Times New Roman" w:eastAsia="Times New Roman" w:hAnsi="Times New Roman" w:cs="Times New Roman"/>
          <w:sz w:val="24"/>
          <w:szCs w:val="24"/>
          <w:lang w:val="en"/>
        </w:rPr>
        <w:t>saginata</w:t>
      </w:r>
      <w:proofErr w:type="spellEnd"/>
      <w:r w:rsidRPr="009D17D7">
        <w:rPr>
          <w:rFonts w:ascii="Times New Roman" w:eastAsia="Times New Roman" w:hAnsi="Times New Roman" w:cs="Times New Roman"/>
          <w:sz w:val="24"/>
          <w:szCs w:val="24"/>
          <w:lang w:val="en"/>
        </w:rPr>
        <w:t>. . (a) The port (pig) tapeworm (outer developmental cycle); (b) the beef (cattle) tapeworm (inner developmental cycle). A. Final host: humans only. Tapeworm in the small intestine</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Pathogenesis</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Rare intestinal blockage or penetration have been reported, but pathology is usually inconsequential—although the psychological distress at passing motile segments may be extreme.</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Host Defenses</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Because of its limited contact with the epithelial lining, the gut-dwelling adult tapeworm induces little host inflammatory, allergic, cell-mediated, or </w:t>
      </w:r>
      <w:proofErr w:type="spellStart"/>
      <w:r w:rsidRPr="009D17D7">
        <w:rPr>
          <w:rFonts w:ascii="Times New Roman" w:eastAsia="Times New Roman" w:hAnsi="Times New Roman" w:cs="Times New Roman"/>
          <w:sz w:val="24"/>
          <w:szCs w:val="24"/>
          <w:lang w:val="en"/>
        </w:rPr>
        <w:t>humoral</w:t>
      </w:r>
      <w:proofErr w:type="spellEnd"/>
      <w:r w:rsidRPr="009D17D7">
        <w:rPr>
          <w:rFonts w:ascii="Times New Roman" w:eastAsia="Times New Roman" w:hAnsi="Times New Roman" w:cs="Times New Roman"/>
          <w:sz w:val="24"/>
          <w:szCs w:val="24"/>
          <w:lang w:val="en"/>
        </w:rPr>
        <w:t xml:space="preserve"> response. The sucking action of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appears to have relatively limited immunogenic effect. The long life span of the worm suggests the absence of an effective inhibitory mechanism.</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Epidemiology</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saginata</w:t>
      </w:r>
      <w:proofErr w:type="spellEnd"/>
      <w:r w:rsidRPr="009D17D7">
        <w:rPr>
          <w:rFonts w:ascii="Times New Roman" w:eastAsia="Times New Roman" w:hAnsi="Times New Roman" w:cs="Times New Roman"/>
          <w:sz w:val="24"/>
          <w:szCs w:val="24"/>
          <w:lang w:val="en"/>
        </w:rPr>
        <w:t xml:space="preserve">, the commonest large tapeworm of humans, is transmitted as </w:t>
      </w:r>
      <w:proofErr w:type="spellStart"/>
      <w:r w:rsidRPr="009D17D7">
        <w:rPr>
          <w:rFonts w:ascii="Times New Roman" w:eastAsia="Times New Roman" w:hAnsi="Times New Roman" w:cs="Times New Roman"/>
          <w:sz w:val="24"/>
          <w:szCs w:val="24"/>
          <w:lang w:val="en"/>
        </w:rPr>
        <w:t>cysticerci</w:t>
      </w:r>
      <w:proofErr w:type="spellEnd"/>
      <w:r w:rsidRPr="009D17D7">
        <w:rPr>
          <w:rFonts w:ascii="Times New Roman" w:eastAsia="Times New Roman" w:hAnsi="Times New Roman" w:cs="Times New Roman"/>
          <w:sz w:val="24"/>
          <w:szCs w:val="24"/>
          <w:lang w:val="en"/>
        </w:rPr>
        <w:t xml:space="preserve"> in beef (“measly beef”). Partially cooked, smoked, or pickled beef can be infective, although raw beef (steak </w:t>
      </w:r>
      <w:proofErr w:type="spellStart"/>
      <w:r w:rsidRPr="009D17D7">
        <w:rPr>
          <w:rFonts w:ascii="Times New Roman" w:eastAsia="Times New Roman" w:hAnsi="Times New Roman" w:cs="Times New Roman"/>
          <w:sz w:val="24"/>
          <w:szCs w:val="24"/>
          <w:lang w:val="en"/>
        </w:rPr>
        <w:t>tartare</w:t>
      </w:r>
      <w:proofErr w:type="spellEnd"/>
      <w:r w:rsidRPr="009D17D7">
        <w:rPr>
          <w:rFonts w:ascii="Times New Roman" w:eastAsia="Times New Roman" w:hAnsi="Times New Roman" w:cs="Times New Roman"/>
          <w:sz w:val="24"/>
          <w:szCs w:val="24"/>
          <w:lang w:val="en"/>
        </w:rPr>
        <w:t xml:space="preserve">) is the commonest bearer of infection, as witnessed by the frequency of </w:t>
      </w:r>
      <w:proofErr w:type="spellStart"/>
      <w:r w:rsidRPr="009D17D7">
        <w:rPr>
          <w:rFonts w:ascii="Times New Roman" w:eastAsia="Times New Roman" w:hAnsi="Times New Roman" w:cs="Times New Roman"/>
          <w:sz w:val="24"/>
          <w:szCs w:val="24"/>
          <w:lang w:val="en"/>
        </w:rPr>
        <w:t>taeniasis</w:t>
      </w:r>
      <w:proofErr w:type="spellEnd"/>
      <w:r w:rsidRPr="009D17D7">
        <w:rPr>
          <w:rFonts w:ascii="Times New Roman" w:eastAsia="Times New Roman" w:hAnsi="Times New Roman" w:cs="Times New Roman"/>
          <w:sz w:val="24"/>
          <w:szCs w:val="24"/>
          <w:lang w:val="en"/>
        </w:rPr>
        <w:t xml:space="preserve"> in countries such as </w:t>
      </w:r>
      <w:smartTag w:uri="urn:schemas-microsoft-com:office:smarttags" w:element="country-region">
        <w:r w:rsidRPr="009D17D7">
          <w:rPr>
            <w:rFonts w:ascii="Times New Roman" w:eastAsia="Times New Roman" w:hAnsi="Times New Roman" w:cs="Times New Roman"/>
            <w:sz w:val="24"/>
            <w:szCs w:val="24"/>
            <w:lang w:val="en"/>
          </w:rPr>
          <w:t>Ethiopia</w:t>
        </w:r>
      </w:smartTag>
      <w:r w:rsidRPr="009D17D7">
        <w:rPr>
          <w:rFonts w:ascii="Times New Roman" w:eastAsia="Times New Roman" w:hAnsi="Times New Roman" w:cs="Times New Roman"/>
          <w:sz w:val="24"/>
          <w:szCs w:val="24"/>
          <w:lang w:val="en"/>
        </w:rPr>
        <w:t xml:space="preserve"> and </w:t>
      </w:r>
      <w:smartTag w:uri="urn:schemas-microsoft-com:office:smarttags" w:element="place">
        <w:smartTag w:uri="urn:schemas-microsoft-com:office:smarttags" w:element="country-region">
          <w:r w:rsidRPr="009D17D7">
            <w:rPr>
              <w:rFonts w:ascii="Times New Roman" w:eastAsia="Times New Roman" w:hAnsi="Times New Roman" w:cs="Times New Roman"/>
              <w:sz w:val="24"/>
              <w:szCs w:val="24"/>
              <w:lang w:val="en"/>
            </w:rPr>
            <w:t>Argentina</w:t>
          </w:r>
        </w:smartTag>
      </w:smartTag>
      <w:r w:rsidRPr="009D17D7">
        <w:rPr>
          <w:rFonts w:ascii="Times New Roman" w:eastAsia="Times New Roman" w:hAnsi="Times New Roman" w:cs="Times New Roman"/>
          <w:sz w:val="24"/>
          <w:szCs w:val="24"/>
          <w:lang w:val="en"/>
        </w:rPr>
        <w:t xml:space="preserve"> where raw or undercooked beef is often eaten.</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Large worms may grow by 15 to </w:t>
      </w:r>
      <w:smartTag w:uri="urn:schemas-microsoft-com:office:smarttags" w:element="metricconverter">
        <w:smartTagPr>
          <w:attr w:name="ProductID" w:val="30 cm"/>
        </w:smartTagPr>
        <w:r w:rsidRPr="009D17D7">
          <w:rPr>
            <w:rFonts w:ascii="Times New Roman" w:eastAsia="Times New Roman" w:hAnsi="Times New Roman" w:cs="Times New Roman"/>
            <w:sz w:val="24"/>
            <w:szCs w:val="24"/>
            <w:lang w:val="en"/>
          </w:rPr>
          <w:t>30 cm</w:t>
        </w:r>
      </w:smartTag>
      <w:r w:rsidRPr="009D17D7">
        <w:rPr>
          <w:rFonts w:ascii="Times New Roman" w:eastAsia="Times New Roman" w:hAnsi="Times New Roman" w:cs="Times New Roman"/>
          <w:sz w:val="24"/>
          <w:szCs w:val="24"/>
          <w:lang w:val="en"/>
        </w:rPr>
        <w:t xml:space="preserve"> a day in the human gut, passing 10 segments daily, which may convey up to a million eggs a day into the environment throughout the long life span of the worm. Eggs may also be found in pastures flooded by human sewage or on which human sewage is used as fertilizer.</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Clinical Manifestations</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The clinical manifestations of infection with adult </w:t>
      </w:r>
      <w:r w:rsidRPr="009D17D7">
        <w:rPr>
          <w:rFonts w:ascii="Times New Roman" w:eastAsia="Times New Roman" w:hAnsi="Times New Roman" w:cs="Times New Roman"/>
          <w:i/>
          <w:iCs/>
          <w:sz w:val="24"/>
          <w:szCs w:val="24"/>
          <w:lang w:val="en"/>
        </w:rPr>
        <w:t xml:space="preserve">T </w:t>
      </w:r>
      <w:proofErr w:type="spellStart"/>
      <w:r w:rsidRPr="009D17D7">
        <w:rPr>
          <w:rFonts w:ascii="Times New Roman" w:eastAsia="Times New Roman" w:hAnsi="Times New Roman" w:cs="Times New Roman"/>
          <w:i/>
          <w:iCs/>
          <w:sz w:val="24"/>
          <w:szCs w:val="24"/>
          <w:lang w:val="en"/>
        </w:rPr>
        <w:t>saginata</w:t>
      </w:r>
      <w:proofErr w:type="spellEnd"/>
      <w:r w:rsidRPr="009D17D7">
        <w:rPr>
          <w:rFonts w:ascii="Times New Roman" w:eastAsia="Times New Roman" w:hAnsi="Times New Roman" w:cs="Times New Roman"/>
          <w:sz w:val="24"/>
          <w:szCs w:val="24"/>
          <w:lang w:val="en"/>
        </w:rPr>
        <w:t xml:space="preserve"> tapeworms are confined to occasional nausea or vomiting, appetite loss, </w:t>
      </w:r>
      <w:proofErr w:type="spellStart"/>
      <w:r w:rsidRPr="009D17D7">
        <w:rPr>
          <w:rFonts w:ascii="Times New Roman" w:eastAsia="Times New Roman" w:hAnsi="Times New Roman" w:cs="Times New Roman"/>
          <w:sz w:val="24"/>
          <w:szCs w:val="24"/>
          <w:lang w:val="en"/>
        </w:rPr>
        <w:t>epigastric</w:t>
      </w:r>
      <w:proofErr w:type="spellEnd"/>
      <w:r w:rsidRPr="009D17D7">
        <w:rPr>
          <w:rFonts w:ascii="Times New Roman" w:eastAsia="Times New Roman" w:hAnsi="Times New Roman" w:cs="Times New Roman"/>
          <w:sz w:val="24"/>
          <w:szCs w:val="24"/>
          <w:lang w:val="en"/>
        </w:rPr>
        <w:t xml:space="preserve"> or umbilical pain, and weight loss. Moderate eosinophilia may develop. A disturbing manifestation of </w:t>
      </w:r>
      <w:r w:rsidRPr="009D17D7">
        <w:rPr>
          <w:rFonts w:ascii="Times New Roman" w:eastAsia="Times New Roman" w:hAnsi="Times New Roman" w:cs="Times New Roman"/>
          <w:i/>
          <w:iCs/>
          <w:sz w:val="24"/>
          <w:szCs w:val="24"/>
          <w:lang w:val="en"/>
        </w:rPr>
        <w:t xml:space="preserve">T </w:t>
      </w:r>
      <w:proofErr w:type="spellStart"/>
      <w:r w:rsidRPr="009D17D7">
        <w:rPr>
          <w:rFonts w:ascii="Times New Roman" w:eastAsia="Times New Roman" w:hAnsi="Times New Roman" w:cs="Times New Roman"/>
          <w:i/>
          <w:iCs/>
          <w:sz w:val="24"/>
          <w:szCs w:val="24"/>
          <w:lang w:val="en"/>
        </w:rPr>
        <w:t>saginata</w:t>
      </w:r>
      <w:proofErr w:type="spellEnd"/>
      <w:r w:rsidRPr="009D17D7">
        <w:rPr>
          <w:rFonts w:ascii="Times New Roman" w:eastAsia="Times New Roman" w:hAnsi="Times New Roman" w:cs="Times New Roman"/>
          <w:sz w:val="24"/>
          <w:szCs w:val="24"/>
          <w:lang w:val="en"/>
        </w:rPr>
        <w:t xml:space="preserve"> infection is the active crawling of the muscular segments out of the anus. </w:t>
      </w:r>
      <w:r w:rsidRPr="009D17D7">
        <w:rPr>
          <w:rFonts w:ascii="Times New Roman" w:eastAsia="Times New Roman" w:hAnsi="Times New Roman" w:cs="Times New Roman"/>
          <w:sz w:val="24"/>
          <w:szCs w:val="24"/>
          <w:lang w:val="en"/>
        </w:rPr>
        <w:lastRenderedPageBreak/>
        <w:t xml:space="preserve">Rarely, intestinal perforation may occur from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of </w:t>
      </w: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sz w:val="24"/>
          <w:szCs w:val="24"/>
          <w:lang w:val="en"/>
        </w:rPr>
        <w:t xml:space="preserve">, or </w:t>
      </w:r>
      <w:proofErr w:type="spellStart"/>
      <w:r w:rsidRPr="009D17D7">
        <w:rPr>
          <w:rFonts w:ascii="Times New Roman" w:eastAsia="Times New Roman" w:hAnsi="Times New Roman" w:cs="Times New Roman"/>
          <w:sz w:val="24"/>
          <w:szCs w:val="24"/>
          <w:lang w:val="en"/>
        </w:rPr>
        <w:t>proglottides</w:t>
      </w:r>
      <w:proofErr w:type="spellEnd"/>
      <w:r w:rsidRPr="009D17D7">
        <w:rPr>
          <w:rFonts w:ascii="Times New Roman" w:eastAsia="Times New Roman" w:hAnsi="Times New Roman" w:cs="Times New Roman"/>
          <w:sz w:val="24"/>
          <w:szCs w:val="24"/>
          <w:lang w:val="en"/>
        </w:rPr>
        <w:t xml:space="preserve"> may be vomited and then aspirated.</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Diagnosis</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Adult infections can be diagnosed by identifying segments in the feces. The species of </w:t>
      </w: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sz w:val="24"/>
          <w:szCs w:val="24"/>
          <w:lang w:val="en"/>
        </w:rPr>
        <w:t xml:space="preserve"> can be identified only by the segments, because their eggs are identical. The uterus of </w:t>
      </w:r>
      <w:proofErr w:type="spellStart"/>
      <w:r w:rsidRPr="009D17D7">
        <w:rPr>
          <w:rFonts w:ascii="Times New Roman" w:eastAsia="Times New Roman" w:hAnsi="Times New Roman" w:cs="Times New Roman"/>
          <w:i/>
          <w:iCs/>
          <w:sz w:val="24"/>
          <w:szCs w:val="24"/>
          <w:lang w:val="en"/>
        </w:rPr>
        <w:t>Tsaginata</w:t>
      </w:r>
      <w:proofErr w:type="spellEnd"/>
      <w:r w:rsidRPr="009D17D7">
        <w:rPr>
          <w:rFonts w:ascii="Times New Roman" w:eastAsia="Times New Roman" w:hAnsi="Times New Roman" w:cs="Times New Roman"/>
          <w:sz w:val="24"/>
          <w:szCs w:val="24"/>
          <w:lang w:val="en"/>
        </w:rPr>
        <w:t xml:space="preserve"> usually forms 12 to 20 branches on each side of the main uterine stem, whereas there are 7 to 10 branches in the smaller and relatively wider </w:t>
      </w:r>
      <w:r w:rsidRPr="009D17D7">
        <w:rPr>
          <w:rFonts w:ascii="Times New Roman" w:eastAsia="Times New Roman" w:hAnsi="Times New Roman" w:cs="Times New Roman"/>
          <w:i/>
          <w:iCs/>
          <w:sz w:val="24"/>
          <w:szCs w:val="24"/>
          <w:lang w:val="en"/>
        </w:rPr>
        <w:t xml:space="preserve">T </w:t>
      </w:r>
      <w:proofErr w:type="spellStart"/>
      <w:r w:rsidRPr="009D17D7">
        <w:rPr>
          <w:rFonts w:ascii="Times New Roman" w:eastAsia="Times New Roman" w:hAnsi="Times New Roman" w:cs="Times New Roman"/>
          <w:i/>
          <w:iCs/>
          <w:sz w:val="24"/>
          <w:szCs w:val="24"/>
          <w:lang w:val="en"/>
        </w:rPr>
        <w:t>solium</w:t>
      </w:r>
      <w:proofErr w:type="spellEnd"/>
      <w:r w:rsidRPr="009D17D7">
        <w:rPr>
          <w:rFonts w:ascii="Times New Roman" w:eastAsia="Times New Roman" w:hAnsi="Times New Roman" w:cs="Times New Roman"/>
          <w:sz w:val="24"/>
          <w:szCs w:val="24"/>
          <w:lang w:val="en"/>
        </w:rPr>
        <w:t xml:space="preserve"> segment .</w:t>
      </w:r>
    </w:p>
    <w:p w:rsidR="009D17D7" w:rsidRPr="009D17D7" w:rsidRDefault="009D17D7" w:rsidP="009D17D7">
      <w:pPr>
        <w:bidi w:val="0"/>
        <w:spacing w:before="100" w:beforeAutospacing="1" w:after="100" w:afterAutospacing="1" w:line="240" w:lineRule="auto"/>
        <w:jc w:val="lowKashida"/>
        <w:outlineLvl w:val="2"/>
        <w:rPr>
          <w:rFonts w:ascii="Times New Roman" w:eastAsia="Times New Roman" w:hAnsi="Times New Roman" w:cs="Times New Roman"/>
          <w:b/>
          <w:bCs/>
          <w:sz w:val="27"/>
          <w:szCs w:val="27"/>
          <w:lang w:val="en"/>
        </w:rPr>
      </w:pPr>
      <w:r w:rsidRPr="009D17D7">
        <w:rPr>
          <w:rFonts w:ascii="Times New Roman" w:eastAsia="Times New Roman" w:hAnsi="Times New Roman" w:cs="Times New Roman"/>
          <w:b/>
          <w:bCs/>
          <w:sz w:val="27"/>
          <w:szCs w:val="27"/>
          <w:lang w:val="en"/>
        </w:rPr>
        <w:t>Control</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Inspection of beef for </w:t>
      </w:r>
      <w:proofErr w:type="spellStart"/>
      <w:r w:rsidRPr="009D17D7">
        <w:rPr>
          <w:rFonts w:ascii="Times New Roman" w:eastAsia="Times New Roman" w:hAnsi="Times New Roman" w:cs="Times New Roman"/>
          <w:sz w:val="24"/>
          <w:szCs w:val="24"/>
          <w:lang w:val="en"/>
        </w:rPr>
        <w:t>cysticerci</w:t>
      </w:r>
      <w:proofErr w:type="spellEnd"/>
      <w:r w:rsidRPr="009D17D7">
        <w:rPr>
          <w:rFonts w:ascii="Times New Roman" w:eastAsia="Times New Roman" w:hAnsi="Times New Roman" w:cs="Times New Roman"/>
          <w:sz w:val="24"/>
          <w:szCs w:val="24"/>
          <w:lang w:val="en"/>
        </w:rPr>
        <w:t xml:space="preserve"> is the best preventive measure. Beef must be thoroughly cooked in endemic areas—to at least </w:t>
      </w:r>
      <w:smartTag w:uri="urn:schemas-microsoft-com:office:smarttags" w:element="metricconverter">
        <w:smartTagPr>
          <w:attr w:name="ProductID" w:val="56ﾰC"/>
        </w:smartTagPr>
        <w:r w:rsidRPr="009D17D7">
          <w:rPr>
            <w:rFonts w:ascii="Times New Roman" w:eastAsia="Times New Roman" w:hAnsi="Times New Roman" w:cs="Times New Roman"/>
            <w:sz w:val="24"/>
            <w:szCs w:val="24"/>
            <w:lang w:val="en"/>
          </w:rPr>
          <w:t>56°C</w:t>
        </w:r>
      </w:smartTag>
      <w:r w:rsidRPr="009D17D7">
        <w:rPr>
          <w:rFonts w:ascii="Times New Roman" w:eastAsia="Times New Roman" w:hAnsi="Times New Roman" w:cs="Times New Roman"/>
          <w:sz w:val="24"/>
          <w:szCs w:val="24"/>
          <w:lang w:val="en"/>
        </w:rPr>
        <w:t xml:space="preserve"> throughout the meat, which may be difficult to accomplish with large cuts of fatty meat, particularly pork. Freezing at </w:t>
      </w:r>
      <w:smartTag w:uri="urn:schemas-microsoft-com:office:smarttags" w:element="metricconverter">
        <w:smartTagPr>
          <w:attr w:name="ProductID" w:val="10ﾰC"/>
        </w:smartTagPr>
        <w:r w:rsidRPr="009D17D7">
          <w:rPr>
            <w:rFonts w:ascii="Times New Roman" w:eastAsia="Times New Roman" w:hAnsi="Times New Roman" w:cs="Times New Roman"/>
            <w:sz w:val="24"/>
            <w:szCs w:val="24"/>
            <w:lang w:val="en"/>
          </w:rPr>
          <w:t>10°C</w:t>
        </w:r>
      </w:smartTag>
      <w:r w:rsidRPr="009D17D7">
        <w:rPr>
          <w:rFonts w:ascii="Times New Roman" w:eastAsia="Times New Roman" w:hAnsi="Times New Roman" w:cs="Times New Roman"/>
          <w:sz w:val="24"/>
          <w:szCs w:val="24"/>
          <w:lang w:val="en"/>
        </w:rPr>
        <w:t xml:space="preserve"> for 10 days usually is lethal to </w:t>
      </w:r>
      <w:proofErr w:type="spellStart"/>
      <w:r w:rsidRPr="009D17D7">
        <w:rPr>
          <w:rFonts w:ascii="Times New Roman" w:eastAsia="Times New Roman" w:hAnsi="Times New Roman" w:cs="Times New Roman"/>
          <w:i/>
          <w:iCs/>
          <w:sz w:val="24"/>
          <w:szCs w:val="24"/>
          <w:lang w:val="en"/>
        </w:rPr>
        <w:t>Taenia</w:t>
      </w:r>
      <w:proofErr w:type="spellEnd"/>
      <w:r w:rsidRPr="009D17D7">
        <w:rPr>
          <w:rFonts w:ascii="Times New Roman" w:eastAsia="Times New Roman" w:hAnsi="Times New Roman" w:cs="Times New Roman"/>
          <w:i/>
          <w:iCs/>
          <w:sz w:val="24"/>
          <w:szCs w:val="24"/>
          <w:lang w:val="en"/>
        </w:rPr>
        <w:t xml:space="preserve"> </w:t>
      </w:r>
      <w:proofErr w:type="spellStart"/>
      <w:r w:rsidRPr="009D17D7">
        <w:rPr>
          <w:rFonts w:ascii="Times New Roman" w:eastAsia="Times New Roman" w:hAnsi="Times New Roman" w:cs="Times New Roman"/>
          <w:i/>
          <w:iCs/>
          <w:sz w:val="24"/>
          <w:szCs w:val="24"/>
          <w:lang w:val="en"/>
        </w:rPr>
        <w:t>cysticerci</w:t>
      </w:r>
      <w:proofErr w:type="spellEnd"/>
      <w:r w:rsidRPr="009D17D7">
        <w:rPr>
          <w:rFonts w:ascii="Times New Roman" w:eastAsia="Times New Roman" w:hAnsi="Times New Roman" w:cs="Times New Roman"/>
          <w:sz w:val="24"/>
          <w:szCs w:val="24"/>
          <w:lang w:val="en"/>
        </w:rPr>
        <w:t xml:space="preserve">, but they can withstand 70 days at </w:t>
      </w:r>
      <w:smartTag w:uri="urn:schemas-microsoft-com:office:smarttags" w:element="metricconverter">
        <w:smartTagPr>
          <w:attr w:name="ProductID" w:val="0ﾰC"/>
        </w:smartTagPr>
        <w:r w:rsidRPr="009D17D7">
          <w:rPr>
            <w:rFonts w:ascii="Times New Roman" w:eastAsia="Times New Roman" w:hAnsi="Times New Roman" w:cs="Times New Roman"/>
            <w:sz w:val="24"/>
            <w:szCs w:val="24"/>
            <w:lang w:val="en"/>
          </w:rPr>
          <w:t>0°C</w:t>
        </w:r>
      </w:smartTag>
      <w:r w:rsidRPr="009D17D7">
        <w:rPr>
          <w:rFonts w:ascii="Times New Roman" w:eastAsia="Times New Roman" w:hAnsi="Times New Roman" w:cs="Times New Roman"/>
          <w:sz w:val="24"/>
          <w:szCs w:val="24"/>
          <w:lang w:val="en"/>
        </w:rPr>
        <w:t>.</w:t>
      </w:r>
    </w:p>
    <w:p w:rsidR="009D17D7" w:rsidRPr="009D17D7" w:rsidRDefault="009D17D7" w:rsidP="009D17D7">
      <w:pPr>
        <w:bidi w:val="0"/>
        <w:spacing w:before="100" w:beforeAutospacing="1" w:after="100" w:afterAutospacing="1" w:line="240" w:lineRule="auto"/>
        <w:jc w:val="lowKashida"/>
        <w:rPr>
          <w:rFonts w:ascii="Times New Roman" w:eastAsia="Times New Roman" w:hAnsi="Times New Roman" w:cs="Times New Roman"/>
          <w:sz w:val="24"/>
          <w:szCs w:val="24"/>
          <w:lang w:val="en"/>
        </w:rPr>
      </w:pPr>
      <w:r w:rsidRPr="009D17D7">
        <w:rPr>
          <w:rFonts w:ascii="Times New Roman" w:eastAsia="Times New Roman" w:hAnsi="Times New Roman" w:cs="Times New Roman"/>
          <w:sz w:val="24"/>
          <w:szCs w:val="24"/>
          <w:lang w:val="en"/>
        </w:rPr>
        <w:t xml:space="preserve">Treatment is readily available for the intestinal adult worms. </w:t>
      </w:r>
      <w:proofErr w:type="spellStart"/>
      <w:r w:rsidRPr="009D17D7">
        <w:rPr>
          <w:rFonts w:ascii="Times New Roman" w:eastAsia="Times New Roman" w:hAnsi="Times New Roman" w:cs="Times New Roman"/>
          <w:sz w:val="24"/>
          <w:szCs w:val="24"/>
          <w:lang w:val="en"/>
        </w:rPr>
        <w:t>Niclosamide</w:t>
      </w:r>
      <w:proofErr w:type="spellEnd"/>
      <w:r w:rsidRPr="009D17D7">
        <w:rPr>
          <w:rFonts w:ascii="Times New Roman" w:eastAsia="Times New Roman" w:hAnsi="Times New Roman" w:cs="Times New Roman"/>
          <w:sz w:val="24"/>
          <w:szCs w:val="24"/>
          <w:lang w:val="en"/>
        </w:rPr>
        <w:t xml:space="preserve">, is a </w:t>
      </w:r>
      <w:proofErr w:type="spellStart"/>
      <w:r w:rsidRPr="009D17D7">
        <w:rPr>
          <w:rFonts w:ascii="Times New Roman" w:eastAsia="Times New Roman" w:hAnsi="Times New Roman" w:cs="Times New Roman"/>
          <w:sz w:val="24"/>
          <w:szCs w:val="24"/>
          <w:lang w:val="en"/>
        </w:rPr>
        <w:t>nonabsorbed</w:t>
      </w:r>
      <w:proofErr w:type="spellEnd"/>
      <w:r w:rsidRPr="009D17D7">
        <w:rPr>
          <w:rFonts w:ascii="Times New Roman" w:eastAsia="Times New Roman" w:hAnsi="Times New Roman" w:cs="Times New Roman"/>
          <w:sz w:val="24"/>
          <w:szCs w:val="24"/>
          <w:lang w:val="en"/>
        </w:rPr>
        <w:t xml:space="preserve"> oxidative phosphorylation inhibitor that kills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and anterior segments on contact, after which the worm is expelled. </w:t>
      </w:r>
      <w:proofErr w:type="spellStart"/>
      <w:r w:rsidRPr="009D17D7">
        <w:rPr>
          <w:rFonts w:ascii="Times New Roman" w:eastAsia="Times New Roman" w:hAnsi="Times New Roman" w:cs="Times New Roman"/>
          <w:sz w:val="24"/>
          <w:szCs w:val="24"/>
          <w:lang w:val="en"/>
        </w:rPr>
        <w:t>Praziquantel</w:t>
      </w:r>
      <w:proofErr w:type="spellEnd"/>
      <w:r w:rsidRPr="009D17D7">
        <w:rPr>
          <w:rFonts w:ascii="Times New Roman" w:eastAsia="Times New Roman" w:hAnsi="Times New Roman" w:cs="Times New Roman"/>
          <w:sz w:val="24"/>
          <w:szCs w:val="24"/>
          <w:lang w:val="en"/>
        </w:rPr>
        <w:t xml:space="preserve">, a synthetic </w:t>
      </w:r>
      <w:proofErr w:type="spellStart"/>
      <w:r w:rsidRPr="009D17D7">
        <w:rPr>
          <w:rFonts w:ascii="Times New Roman" w:eastAsia="Times New Roman" w:hAnsi="Times New Roman" w:cs="Times New Roman"/>
          <w:sz w:val="24"/>
          <w:szCs w:val="24"/>
          <w:lang w:val="en"/>
        </w:rPr>
        <w:t>isoquinoline-pyrazine</w:t>
      </w:r>
      <w:proofErr w:type="spellEnd"/>
      <w:r w:rsidRPr="009D17D7">
        <w:rPr>
          <w:rFonts w:ascii="Times New Roman" w:eastAsia="Times New Roman" w:hAnsi="Times New Roman" w:cs="Times New Roman"/>
          <w:sz w:val="24"/>
          <w:szCs w:val="24"/>
          <w:lang w:val="en"/>
        </w:rPr>
        <w:t xml:space="preserve"> derivative, is an equally effective and relatively nontoxic </w:t>
      </w:r>
      <w:proofErr w:type="spellStart"/>
      <w:r w:rsidRPr="009D17D7">
        <w:rPr>
          <w:rFonts w:ascii="Times New Roman" w:eastAsia="Times New Roman" w:hAnsi="Times New Roman" w:cs="Times New Roman"/>
          <w:sz w:val="24"/>
          <w:szCs w:val="24"/>
          <w:lang w:val="en"/>
        </w:rPr>
        <w:t>cesticidal</w:t>
      </w:r>
      <w:proofErr w:type="spellEnd"/>
      <w:r w:rsidRPr="009D17D7">
        <w:rPr>
          <w:rFonts w:ascii="Times New Roman" w:eastAsia="Times New Roman" w:hAnsi="Times New Roman" w:cs="Times New Roman"/>
          <w:sz w:val="24"/>
          <w:szCs w:val="24"/>
          <w:lang w:val="en"/>
        </w:rPr>
        <w:t xml:space="preserve"> compound. Since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is usually but not always destroyed, and a new worm can regenerate if the </w:t>
      </w:r>
      <w:proofErr w:type="spellStart"/>
      <w:r w:rsidRPr="009D17D7">
        <w:rPr>
          <w:rFonts w:ascii="Times New Roman" w:eastAsia="Times New Roman" w:hAnsi="Times New Roman" w:cs="Times New Roman"/>
          <w:sz w:val="24"/>
          <w:szCs w:val="24"/>
          <w:lang w:val="en"/>
        </w:rPr>
        <w:t>scolex</w:t>
      </w:r>
      <w:proofErr w:type="spellEnd"/>
      <w:r w:rsidRPr="009D17D7">
        <w:rPr>
          <w:rFonts w:ascii="Times New Roman" w:eastAsia="Times New Roman" w:hAnsi="Times New Roman" w:cs="Times New Roman"/>
          <w:sz w:val="24"/>
          <w:szCs w:val="24"/>
          <w:lang w:val="en"/>
        </w:rPr>
        <w:t xml:space="preserve"> and a minute portion of the neck survive, the patient should be observed for several months, as egg-bearing segments can reappear in 10-12 weeks.</w:t>
      </w:r>
    </w:p>
    <w:p w:rsidR="00AB1A19" w:rsidRDefault="009D17D7" w:rsidP="009D17D7">
      <w:pPr>
        <w:tabs>
          <w:tab w:val="left" w:pos="2861"/>
        </w:tabs>
        <w:rPr>
          <w:rFonts w:hint="cs"/>
          <w:lang w:bidi="ar-IQ"/>
        </w:rPr>
      </w:pPr>
      <w:r>
        <w:rPr>
          <w:rtl/>
          <w:lang w:bidi="ar-IQ"/>
        </w:rPr>
        <w:tab/>
      </w:r>
    </w:p>
    <w:sectPr w:rsidR="00AB1A19" w:rsidSect="00D90B8E">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BA6CF8"/>
    <w:multiLevelType w:val="multilevel"/>
    <w:tmpl w:val="78408A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7D7"/>
    <w:rsid w:val="009D17D7"/>
    <w:rsid w:val="00AB1A19"/>
    <w:rsid w:val="00D90B8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991</Words>
  <Characters>5654</Characters>
  <Application>Microsoft Office Word</Application>
  <DocSecurity>0</DocSecurity>
  <Lines>47</Lines>
  <Paragraphs>13</Paragraphs>
  <ScaleCrop>false</ScaleCrop>
  <Company>SACC</Company>
  <LinksUpToDate>false</LinksUpToDate>
  <CharactersWithSpaces>6632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Maher</dc:creator>
  <cp:lastModifiedBy>Maher</cp:lastModifiedBy>
  <cp:revision>1</cp:revision>
  <dcterms:created xsi:type="dcterms:W3CDTF">2019-01-12T17:34:00Z</dcterms:created>
  <dcterms:modified xsi:type="dcterms:W3CDTF">2019-01-12T17:39:00Z</dcterms:modified>
</cp:coreProperties>
</file>